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1C3C" w14:textId="77777777" w:rsidR="00DC1AEC" w:rsidRDefault="00DC1AEC" w:rsidP="00DF4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it-IT"/>
        </w:rPr>
      </w:pPr>
    </w:p>
    <w:p w14:paraId="285A1B50" w14:textId="63257940" w:rsidR="00DF47F3" w:rsidRPr="001E4ECC" w:rsidRDefault="00E37D04" w:rsidP="00DF47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en-GB" w:eastAsia="it-IT"/>
        </w:rPr>
      </w:pPr>
      <w:r w:rsidRPr="002D5E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it-IT"/>
        </w:rPr>
        <w:t>20</w:t>
      </w:r>
      <w:r w:rsidR="007A688D" w:rsidRPr="002D5E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vertAlign w:val="superscript"/>
          <w:lang w:val="en-GB" w:eastAsia="it-IT"/>
        </w:rPr>
        <w:t>th</w:t>
      </w:r>
      <w:r w:rsidR="007A688D" w:rsidRPr="002D5E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it-IT"/>
        </w:rPr>
        <w:t xml:space="preserve"> </w:t>
      </w:r>
      <w:r w:rsidR="00DF47F3" w:rsidRPr="002D5E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it-IT"/>
        </w:rPr>
        <w:t xml:space="preserve">EUFIN </w:t>
      </w:r>
      <w:r w:rsidR="007A688D" w:rsidRPr="002D5E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it-IT"/>
        </w:rPr>
        <w:t>– The Conference of Accounting in Europe</w:t>
      </w:r>
      <w:r w:rsidR="004D539A" w:rsidRPr="002D5E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it-IT"/>
        </w:rPr>
        <w:t xml:space="preserve"> </w:t>
      </w:r>
      <w:r w:rsidR="00DF47F3" w:rsidRPr="002D5E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it-IT"/>
        </w:rPr>
        <w:t>20</w:t>
      </w:r>
      <w:r w:rsidR="008B7114" w:rsidRPr="002D5E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it-IT"/>
        </w:rPr>
        <w:t>2</w:t>
      </w:r>
      <w:r w:rsidRPr="002D5E8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en-GB" w:eastAsia="it-IT"/>
        </w:rPr>
        <w:t>5</w:t>
      </w:r>
    </w:p>
    <w:p w14:paraId="23D685AF" w14:textId="77777777" w:rsidR="00DF47F3" w:rsidRDefault="00DF47F3" w:rsidP="007755B4">
      <w:pPr>
        <w:tabs>
          <w:tab w:val="left" w:pos="496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en-GB" w:eastAsia="it-IT"/>
        </w:rPr>
      </w:pPr>
      <w:r w:rsidRPr="001E4ECC">
        <w:rPr>
          <w:rFonts w:ascii="Times New Roman" w:eastAsia="Times New Roman" w:hAnsi="Times New Roman" w:cs="Times New Roman"/>
          <w:color w:val="000000"/>
          <w:sz w:val="32"/>
          <w:szCs w:val="32"/>
          <w:lang w:val="en-GB" w:eastAsia="it-IT"/>
        </w:rPr>
        <w:t> </w:t>
      </w:r>
    </w:p>
    <w:p w14:paraId="217BF1E4" w14:textId="4AC2267E" w:rsidR="00DF47F3" w:rsidRPr="002D5E88" w:rsidRDefault="00DF47F3" w:rsidP="00DF47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it-IT"/>
        </w:rPr>
      </w:pPr>
      <w:r w:rsidRPr="001E4ECC">
        <w:rPr>
          <w:rFonts w:ascii="Times New Roman" w:eastAsia="Times New Roman" w:hAnsi="Times New Roman" w:cs="Times New Roman"/>
          <w:color w:val="000000"/>
          <w:sz w:val="32"/>
          <w:szCs w:val="32"/>
          <w:lang w:val="en-GB" w:eastAsia="it-IT"/>
        </w:rPr>
        <w:t> </w:t>
      </w:r>
      <w:r w:rsidR="00653424" w:rsidRPr="002D5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it-IT"/>
        </w:rPr>
        <w:t xml:space="preserve">University of </w:t>
      </w:r>
      <w:r w:rsidR="00CE47E9" w:rsidRPr="002D5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it-IT"/>
        </w:rPr>
        <w:t>B</w:t>
      </w:r>
      <w:r w:rsidR="002D5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it-IT"/>
        </w:rPr>
        <w:t>ristol Business School</w:t>
      </w:r>
      <w:r w:rsidR="00653424" w:rsidRPr="002D5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it-IT"/>
        </w:rPr>
        <w:t xml:space="preserve">, </w:t>
      </w:r>
      <w:r w:rsidR="00CE47E9" w:rsidRPr="002D5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it-IT"/>
        </w:rPr>
        <w:t>B</w:t>
      </w:r>
      <w:r w:rsidR="002D5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it-IT"/>
        </w:rPr>
        <w:t>ristol</w:t>
      </w:r>
      <w:r w:rsidR="00CE47E9" w:rsidRPr="002D5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it-IT"/>
        </w:rPr>
        <w:t xml:space="preserve"> (</w:t>
      </w:r>
      <w:r w:rsidR="002D5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it-IT"/>
        </w:rPr>
        <w:t>UK</w:t>
      </w:r>
      <w:r w:rsidR="00CE47E9" w:rsidRPr="002D5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it-IT"/>
        </w:rPr>
        <w:t>)</w:t>
      </w:r>
    </w:p>
    <w:p w14:paraId="2AFB713A" w14:textId="1D4E1A22" w:rsidR="00DF47F3" w:rsidRPr="001E4ECC" w:rsidRDefault="00653424" w:rsidP="00DF47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GB" w:eastAsia="it-IT"/>
        </w:rPr>
      </w:pPr>
      <w:r w:rsidRPr="002D5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it-IT"/>
        </w:rPr>
        <w:t xml:space="preserve">August </w:t>
      </w:r>
      <w:r w:rsidR="002D5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it-IT"/>
        </w:rPr>
        <w:t>28</w:t>
      </w:r>
      <w:r w:rsidR="002D5E88" w:rsidRPr="002D5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GB" w:eastAsia="it-IT"/>
        </w:rPr>
        <w:t>th</w:t>
      </w:r>
      <w:r w:rsidR="002D5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it-IT"/>
        </w:rPr>
        <w:t xml:space="preserve"> &amp; </w:t>
      </w:r>
      <w:r w:rsidR="00CE47E9" w:rsidRPr="002D5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it-IT"/>
        </w:rPr>
        <w:t>29</w:t>
      </w:r>
      <w:r w:rsidR="00CE47E9" w:rsidRPr="002D5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val="en-GB" w:eastAsia="it-IT"/>
        </w:rPr>
        <w:t>th</w:t>
      </w:r>
      <w:r w:rsidR="00CE47E9" w:rsidRPr="002D5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it-IT"/>
        </w:rPr>
        <w:t>,</w:t>
      </w:r>
      <w:r w:rsidR="003208CE" w:rsidRPr="002D5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it-IT"/>
        </w:rPr>
        <w:t xml:space="preserve"> </w:t>
      </w:r>
      <w:r w:rsidR="00DF47F3" w:rsidRPr="002D5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it-IT"/>
        </w:rPr>
        <w:t>20</w:t>
      </w:r>
      <w:r w:rsidR="00D42E78" w:rsidRPr="002D5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it-IT"/>
        </w:rPr>
        <w:t>2</w:t>
      </w:r>
      <w:r w:rsidR="002D5E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GB" w:eastAsia="it-IT"/>
        </w:rPr>
        <w:t>5</w:t>
      </w:r>
    </w:p>
    <w:p w14:paraId="6047907D" w14:textId="77777777" w:rsidR="005F06CD" w:rsidRDefault="005F06CD" w:rsidP="00DF47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en-GB" w:eastAsia="it-IT"/>
        </w:rPr>
      </w:pPr>
    </w:p>
    <w:p w14:paraId="5061107A" w14:textId="77777777" w:rsidR="004D539A" w:rsidRPr="00CB0C42" w:rsidRDefault="004D539A" w:rsidP="00DF47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</w:pPr>
    </w:p>
    <w:p w14:paraId="36C20425" w14:textId="7E288AA6" w:rsidR="00DF47F3" w:rsidRPr="00CB0C42" w:rsidRDefault="00787F81" w:rsidP="00DF47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>CALL FOR PAPERS</w:t>
      </w:r>
    </w:p>
    <w:p w14:paraId="4C25C187" w14:textId="77777777" w:rsidR="00DF47F3" w:rsidRPr="00CB0C42" w:rsidRDefault="00DF47F3" w:rsidP="00DF47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</w:pPr>
      <w:r w:rsidRPr="00CB0C4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 </w:t>
      </w:r>
    </w:p>
    <w:p w14:paraId="5F7E39D3" w14:textId="77777777" w:rsidR="00DF47F3" w:rsidRPr="001C72E1" w:rsidRDefault="00DF47F3" w:rsidP="00DF47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</w:pPr>
      <w:r w:rsidRPr="00CB0C4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 </w:t>
      </w:r>
    </w:p>
    <w:p w14:paraId="087D2F12" w14:textId="77777777" w:rsidR="00DF47F3" w:rsidRPr="00CB0C42" w:rsidRDefault="00DF47F3" w:rsidP="00DF47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</w:pPr>
      <w:r w:rsidRPr="00CB0C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>BACKGROUND</w:t>
      </w:r>
    </w:p>
    <w:p w14:paraId="401FED99" w14:textId="36DAEA0E" w:rsidR="009F60D4" w:rsidRDefault="00DF47F3" w:rsidP="009F60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</w:pPr>
      <w:r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We are pleased to announce the </w:t>
      </w:r>
      <w:r w:rsidR="002D5E88"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20</w:t>
      </w:r>
      <w:r w:rsidRPr="00F522D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it-IT"/>
        </w:rPr>
        <w:t>th</w:t>
      </w:r>
      <w:r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 </w:t>
      </w:r>
      <w:r w:rsidR="007A688D"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EUFIN – The Conference of Accounting in Europe</w:t>
      </w:r>
      <w:r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, which will</w:t>
      </w:r>
      <w:r w:rsidR="00510E7B" w:rsidRPr="00F522D7" w:rsidDel="00510E7B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 </w:t>
      </w:r>
      <w:r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take place at</w:t>
      </w:r>
      <w:r w:rsidR="00653424"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 the</w:t>
      </w:r>
      <w:r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 </w:t>
      </w:r>
      <w:r w:rsidR="00653424"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University of </w:t>
      </w:r>
      <w:r w:rsidR="007755B4"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B</w:t>
      </w:r>
      <w:r w:rsidR="002D5E88"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ristol Business School</w:t>
      </w:r>
      <w:r w:rsidR="00510E7B"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 </w:t>
      </w:r>
      <w:r w:rsidR="00653424"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on </w:t>
      </w:r>
      <w:r w:rsidR="007755B4" w:rsidRPr="00F52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 xml:space="preserve">August </w:t>
      </w:r>
      <w:r w:rsidR="002D5E88" w:rsidRPr="00F52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>28</w:t>
      </w:r>
      <w:r w:rsidR="002D5E88" w:rsidRPr="00F52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val="en-GB" w:eastAsia="it-IT"/>
        </w:rPr>
        <w:t>th</w:t>
      </w:r>
      <w:r w:rsidR="002D5E88" w:rsidRPr="00F52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 xml:space="preserve"> &amp; </w:t>
      </w:r>
      <w:r w:rsidR="007755B4" w:rsidRPr="00F52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>29</w:t>
      </w:r>
      <w:r w:rsidR="007755B4" w:rsidRPr="00F52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val="en-GB" w:eastAsia="it-IT"/>
        </w:rPr>
        <w:t>th</w:t>
      </w:r>
      <w:r w:rsidR="007755B4" w:rsidRPr="00F52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>, 202</w:t>
      </w:r>
      <w:r w:rsidR="002D5E88" w:rsidRPr="00F52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>5</w:t>
      </w:r>
      <w:r w:rsidRPr="00F522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>.</w:t>
      </w:r>
      <w:r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 </w:t>
      </w:r>
      <w:r w:rsidR="00510E7B"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Continuing</w:t>
      </w:r>
      <w:r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 the </w:t>
      </w:r>
      <w:r w:rsidR="00513908"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Conference’s </w:t>
      </w:r>
      <w:r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tradition, the 20</w:t>
      </w:r>
      <w:r w:rsidR="00AF0F2B"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2</w:t>
      </w:r>
      <w:r w:rsidR="002D5E88"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5</w:t>
      </w:r>
      <w:r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 </w:t>
      </w:r>
      <w:r w:rsidR="00D42D38"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conference </w:t>
      </w:r>
      <w:r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will offer parallel sessions </w:t>
      </w:r>
      <w:r w:rsidR="00510E7B"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with</w:t>
      </w:r>
      <w:r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 sufficient </w:t>
      </w:r>
      <w:r w:rsidR="00513908"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time </w:t>
      </w:r>
      <w:r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to present and discuss academic research papers</w:t>
      </w:r>
      <w:r w:rsidR="009F60D4"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. In addition, panel sessions will </w:t>
      </w:r>
      <w:r w:rsidR="002D5E88"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allow</w:t>
      </w:r>
      <w:r w:rsidR="009F60D4"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 academics, standard setters, regulators, practitioners, and other stakeholders to come together to discuss current matters of interest to the European accounting community.</w:t>
      </w:r>
    </w:p>
    <w:p w14:paraId="5D7BFA82" w14:textId="77777777" w:rsidR="00DF47F3" w:rsidRPr="00CB0C42" w:rsidRDefault="00DF47F3" w:rsidP="00DF47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</w:pPr>
      <w:r w:rsidRPr="00CB0C4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 </w:t>
      </w:r>
    </w:p>
    <w:p w14:paraId="78462351" w14:textId="77777777" w:rsidR="00DF47F3" w:rsidRPr="00CB0C42" w:rsidRDefault="00DF47F3" w:rsidP="00DF47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</w:pPr>
      <w:r w:rsidRPr="00CB0C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>TARGET AUDIENCE</w:t>
      </w:r>
    </w:p>
    <w:p w14:paraId="35C5CF51" w14:textId="5D46748C" w:rsidR="00DF47F3" w:rsidRDefault="00DF47F3" w:rsidP="00DF47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</w:pPr>
      <w:r w:rsidRPr="00CB0C4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The workshop offers </w:t>
      </w:r>
      <w:r w:rsidR="00D42D3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a platform for researchers to present their work and to participate in accounting policy debates. </w:t>
      </w:r>
      <w:r w:rsidR="007A688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Early career</w:t>
      </w:r>
      <w:r w:rsidRPr="00CB0C4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 academics are especially invited to participate and profit from the fruitful atmosphere of the </w:t>
      </w:r>
      <w:r w:rsidR="00CE4F8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conference</w:t>
      </w:r>
      <w:r w:rsidRPr="00CB0C4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. Topics of </w:t>
      </w:r>
      <w:r w:rsidR="00CE4F8D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interest</w:t>
      </w:r>
      <w:r w:rsidR="00CE4F8D" w:rsidRPr="00CB0C4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 </w:t>
      </w:r>
      <w:r w:rsidRPr="00CB0C4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may include</w:t>
      </w:r>
      <w:r w:rsidR="002D5E8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 but are not restricted to, financial and sustainability reporting, governance, accountability, and tax concerning the EU or </w:t>
      </w:r>
      <w:proofErr w:type="gramStart"/>
      <w:r w:rsidR="002D5E8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particular Member</w:t>
      </w:r>
      <w:proofErr w:type="gramEnd"/>
      <w:r w:rsidR="002D5E8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 States, economic and regulatory issues of corporate reporting and standard setting, auditing,</w:t>
      </w:r>
      <w:r w:rsidRPr="00CB0C4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 and enforcement. </w:t>
      </w:r>
    </w:p>
    <w:p w14:paraId="5B6E4BE2" w14:textId="0002EA66" w:rsidR="00283700" w:rsidRPr="00CE47E9" w:rsidRDefault="00283700" w:rsidP="00DF47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it-IT"/>
        </w:rPr>
      </w:pPr>
    </w:p>
    <w:p w14:paraId="5C380823" w14:textId="77777777" w:rsidR="00283700" w:rsidRPr="00283700" w:rsidRDefault="00283700" w:rsidP="00283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</w:pPr>
      <w:r w:rsidRPr="002837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 xml:space="preserve">CALL FOR PAPERS </w:t>
      </w:r>
    </w:p>
    <w:p w14:paraId="0AE70859" w14:textId="2A5E5D5E" w:rsidR="00283700" w:rsidRPr="00283700" w:rsidRDefault="00283700" w:rsidP="00283700">
      <w:pPr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522D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Papers </w:t>
      </w:r>
      <w:r w:rsidR="00510E7B" w:rsidRPr="00F522D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on any aspect of corporate reporting in Europe are invited</w:t>
      </w:r>
      <w:r w:rsidRPr="00F522D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Practice and policy-oriented research papers are particularly welcome. Papers written in English should be submitted electronically no later than </w:t>
      </w:r>
      <w:r w:rsidR="00B4799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6</w:t>
      </w:r>
      <w:r w:rsidR="00B4799E" w:rsidRPr="00B4799E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en-GB"/>
        </w:rPr>
        <w:t>th</w:t>
      </w:r>
      <w:r w:rsidR="00B4799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June </w:t>
      </w:r>
      <w:r w:rsidRPr="00F522D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202</w:t>
      </w:r>
      <w:r w:rsidR="00F522D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5</w:t>
      </w:r>
      <w:r w:rsidRPr="00F522D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via the conference website </w:t>
      </w:r>
      <w:hyperlink r:id="rId6" w:history="1">
        <w:r w:rsidR="00B20EAF" w:rsidRPr="00F522D7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https://eufin-conf.org/</w:t>
        </w:r>
      </w:hyperlink>
      <w:r w:rsidR="00B20EAF" w:rsidRPr="00F522D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r w:rsidRPr="00F522D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Papers will be subject to a blind review process. Authors will be notified of acceptance by </w:t>
      </w:r>
      <w:r w:rsidR="00B4799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4</w:t>
      </w:r>
      <w:r w:rsidRPr="00F522D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en-GB"/>
        </w:rPr>
        <w:t>th</w:t>
      </w:r>
      <w:r w:rsidRPr="00F522D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Ju</w:t>
      </w:r>
      <w:r w:rsidR="00B4799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ly</w:t>
      </w:r>
      <w:r w:rsidRPr="00F522D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202</w:t>
      </w:r>
      <w:r w:rsidR="002D5E88" w:rsidRPr="00F522D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5</w:t>
      </w:r>
      <w:r w:rsidRPr="00F522D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00AF17B1" w14:textId="77777777" w:rsidR="00DF47F3" w:rsidRPr="00CB0C42" w:rsidRDefault="00DF47F3" w:rsidP="00DF47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</w:pPr>
      <w:r w:rsidRPr="00CB0C42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 </w:t>
      </w:r>
    </w:p>
    <w:p w14:paraId="582C9CCB" w14:textId="2D5EF46C" w:rsidR="00C11372" w:rsidRDefault="00DF47F3" w:rsidP="00C113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</w:pPr>
      <w:r w:rsidRPr="00CB0C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 xml:space="preserve">ACCOUNTING IN EUROPE </w:t>
      </w:r>
      <w:r w:rsidR="006909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 xml:space="preserve">– </w:t>
      </w:r>
      <w:r w:rsidR="00B368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 xml:space="preserve">FAST TRACK &amp; </w:t>
      </w:r>
      <w:r w:rsidR="006909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>PAPER DEVELOPMENT WORKSHOP</w:t>
      </w:r>
    </w:p>
    <w:p w14:paraId="7F745B8A" w14:textId="3FD42D03" w:rsidR="00F852D0" w:rsidRDefault="00D42E78" w:rsidP="00715134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</w:pPr>
      <w:r w:rsidRPr="00D42E7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GB" w:eastAsia="it-IT"/>
        </w:rPr>
        <w:t>In collaboration with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 xml:space="preserve"> </w:t>
      </w:r>
      <w:r w:rsidR="00690952" w:rsidRPr="00D42E78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GB" w:eastAsia="it-IT"/>
        </w:rPr>
        <w:t>Accounting in Europe</w:t>
      </w:r>
      <w:r w:rsidR="00690952" w:rsidRPr="00D42E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 xml:space="preserve"> </w:t>
      </w:r>
      <w:r w:rsidR="00F852D0" w:rsidRPr="00F852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we invite papers that investigate policy-relevant topics in line with </w:t>
      </w:r>
      <w:r w:rsidR="00F852D0" w:rsidRPr="005139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it-IT"/>
        </w:rPr>
        <w:t>Accounting in Europe</w:t>
      </w:r>
      <w:r w:rsidR="00F852D0" w:rsidRPr="00F852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’s aim and scope to follow a fast-track process for publication in the Journal. In addition, we invite PhD candidates and early career scholars to submit their work for a dedicated </w:t>
      </w:r>
      <w:r w:rsidR="00115106" w:rsidRPr="0011510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it-IT"/>
        </w:rPr>
        <w:t>Accounting in Europe</w:t>
      </w:r>
      <w:r w:rsidR="00115106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 </w:t>
      </w:r>
      <w:r w:rsidR="00F852D0" w:rsidRPr="00F852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paper development workshop</w:t>
      </w:r>
      <w:r w:rsidR="00134EF8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,</w:t>
      </w:r>
      <w:r w:rsidR="00F852D0" w:rsidRPr="00F852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 during which thorough feedback and guidance will be provided. Subject to </w:t>
      </w:r>
      <w:r w:rsidR="000C58D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the result of the revision process</w:t>
      </w:r>
      <w:r w:rsidR="00F852D0" w:rsidRPr="00F852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, the papers from the fast track and the paper development workshop </w:t>
      </w:r>
      <w:r w:rsidR="000C58D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may</w:t>
      </w:r>
      <w:r w:rsidR="000C58DF" w:rsidRPr="00F852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 </w:t>
      </w:r>
      <w:r w:rsidR="00F852D0" w:rsidRPr="00F852D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be published in the Journal.</w:t>
      </w:r>
    </w:p>
    <w:p w14:paraId="1D7FBB40" w14:textId="0B0D62E7" w:rsidR="00CC328E" w:rsidRDefault="00CC328E" w:rsidP="00715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</w:pPr>
    </w:p>
    <w:p w14:paraId="3EAD0E30" w14:textId="3C59B43A" w:rsidR="00DF47F3" w:rsidRPr="001E4ECC" w:rsidRDefault="002D5E88" w:rsidP="00715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it-IT"/>
        </w:rPr>
        <w:lastRenderedPageBreak/>
        <w:br/>
      </w:r>
      <w:r w:rsidR="00DF47F3" w:rsidRPr="001E4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it-IT"/>
        </w:rPr>
        <w:t>INFORMATION</w:t>
      </w:r>
    </w:p>
    <w:p w14:paraId="10062194" w14:textId="26803B33" w:rsidR="00894942" w:rsidRPr="00AB5485" w:rsidRDefault="00DF47F3" w:rsidP="00715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</w:pPr>
      <w:r w:rsidRPr="00AB54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Information </w:t>
      </w:r>
      <w:r w:rsidR="001E4ECC" w:rsidRPr="00AB54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about EUFIN202</w:t>
      </w:r>
      <w:r w:rsidR="002D5E88" w:rsidRPr="00AB54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5</w:t>
      </w:r>
      <w:r w:rsidR="001E4ECC" w:rsidRPr="00AB548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 </w:t>
      </w:r>
      <w:hyperlink r:id="rId7" w:history="1">
        <w:r w:rsidR="001E4ECC" w:rsidRPr="00AB548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it-IT"/>
          </w:rPr>
          <w:t>https://eufin-conf.org/</w:t>
        </w:r>
      </w:hyperlink>
    </w:p>
    <w:p w14:paraId="7A53F35C" w14:textId="07C35BCF" w:rsidR="00894942" w:rsidRPr="00AB5485" w:rsidRDefault="0040047E" w:rsidP="00715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val="pt-PT" w:eastAsia="it-IT"/>
        </w:rPr>
      </w:pPr>
      <w:r w:rsidRPr="00AB5485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it-IT"/>
        </w:rPr>
        <w:t>Contact e-mail</w:t>
      </w:r>
      <w:r w:rsidR="0099322A" w:rsidRPr="00AB5485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it-IT"/>
        </w:rPr>
        <w:t>:</w:t>
      </w:r>
      <w:r w:rsidR="00894942" w:rsidRPr="00AB5485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it-IT"/>
        </w:rPr>
        <w:t xml:space="preserve"> </w:t>
      </w:r>
      <w:hyperlink r:id="rId8" w:history="1">
        <w:r w:rsidR="008F698D" w:rsidRPr="00AB5485">
          <w:rPr>
            <w:rStyle w:val="Hyperlink"/>
            <w:rFonts w:ascii="Times New Roman" w:hAnsi="Times New Roman" w:cs="Times New Roman"/>
            <w:sz w:val="24"/>
            <w:szCs w:val="24"/>
          </w:rPr>
          <w:t>eufin-conference2025@bristol.ac.uk</w:t>
        </w:r>
      </w:hyperlink>
      <w:r w:rsidR="008F698D" w:rsidRPr="00AB5485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</w:t>
      </w:r>
      <w:r w:rsidR="00256503" w:rsidRPr="00AB5485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 </w:t>
      </w:r>
    </w:p>
    <w:p w14:paraId="3D7484FF" w14:textId="01624E99" w:rsidR="00DF47F3" w:rsidRPr="00AC42A1" w:rsidRDefault="00DF47F3" w:rsidP="00DC1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it-IT"/>
        </w:rPr>
      </w:pPr>
      <w:r w:rsidRPr="00AC42A1">
        <w:rPr>
          <w:rFonts w:ascii="Times New Roman" w:eastAsia="Times New Roman" w:hAnsi="Times New Roman" w:cs="Times New Roman"/>
          <w:color w:val="000000"/>
          <w:sz w:val="24"/>
          <w:szCs w:val="24"/>
          <w:lang w:val="pt-PT" w:eastAsia="it-IT"/>
        </w:rPr>
        <w:t>   </w:t>
      </w:r>
    </w:p>
    <w:p w14:paraId="3A1F1124" w14:textId="06E87261" w:rsidR="00DF47F3" w:rsidRPr="00F522D7" w:rsidRDefault="00DF47F3" w:rsidP="00715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</w:pPr>
      <w:r w:rsidRPr="00283700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Looking forward to welcoming you </w:t>
      </w:r>
      <w:r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in </w:t>
      </w:r>
      <w:r w:rsidR="00A0059A"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B</w:t>
      </w:r>
      <w:r w:rsidR="002D5E88"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ristol</w:t>
      </w:r>
      <w:r w:rsidR="00283700"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!</w:t>
      </w:r>
    </w:p>
    <w:p w14:paraId="2B34AE8B" w14:textId="52E69D4A" w:rsidR="001C72E1" w:rsidRPr="00CB0C42" w:rsidRDefault="002D5E88" w:rsidP="00715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Paul André</w:t>
      </w:r>
      <w:r w:rsidR="003B617C"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 xml:space="preserve"> (on behalf of the Organiz</w:t>
      </w:r>
      <w:r w:rsidR="00DF47F3" w:rsidRPr="00F522D7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it-IT"/>
        </w:rPr>
        <w:t>ing Committee)</w:t>
      </w:r>
    </w:p>
    <w:sectPr w:rsidR="001C72E1" w:rsidRPr="00CB0C42" w:rsidSect="00DC1AEC">
      <w:headerReference w:type="default" r:id="rId9"/>
      <w:headerReference w:type="first" r:id="rId10"/>
      <w:pgSz w:w="11906" w:h="16838"/>
      <w:pgMar w:top="1987" w:right="1138" w:bottom="720" w:left="1138" w:header="634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33785" w14:textId="77777777" w:rsidR="00B335FE" w:rsidRDefault="00B335FE" w:rsidP="00362832">
      <w:pPr>
        <w:spacing w:after="0" w:line="240" w:lineRule="auto"/>
      </w:pPr>
      <w:r>
        <w:separator/>
      </w:r>
    </w:p>
  </w:endnote>
  <w:endnote w:type="continuationSeparator" w:id="0">
    <w:p w14:paraId="0A927DA7" w14:textId="77777777" w:rsidR="00B335FE" w:rsidRDefault="00B335FE" w:rsidP="00362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37AC6" w14:textId="77777777" w:rsidR="00B335FE" w:rsidRDefault="00B335FE" w:rsidP="00362832">
      <w:pPr>
        <w:spacing w:after="0" w:line="240" w:lineRule="auto"/>
      </w:pPr>
      <w:r>
        <w:separator/>
      </w:r>
    </w:p>
  </w:footnote>
  <w:footnote w:type="continuationSeparator" w:id="0">
    <w:p w14:paraId="1E2FC723" w14:textId="77777777" w:rsidR="00B335FE" w:rsidRDefault="00B335FE" w:rsidP="00362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7EB5" w14:textId="77777777" w:rsidR="00362832" w:rsidRDefault="00362832" w:rsidP="00CC328E">
    <w:pPr>
      <w:pStyle w:val="Header"/>
    </w:pPr>
  </w:p>
  <w:p w14:paraId="72F0C031" w14:textId="77777777" w:rsidR="00362832" w:rsidRDefault="00362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827E" w14:textId="128B31BC" w:rsidR="00CC328E" w:rsidRDefault="00E37D04" w:rsidP="00E37D04">
    <w:pPr>
      <w:pStyle w:val="Header"/>
      <w:tabs>
        <w:tab w:val="clear" w:pos="4680"/>
      </w:tabs>
      <w:jc w:val="center"/>
    </w:pPr>
    <w:r w:rsidRPr="00E37D04">
      <w:rPr>
        <w:noProof/>
        <w:lang w:val="en-US" w:eastAsia="el-GR"/>
      </w:rPr>
      <w:drawing>
        <wp:inline distT="0" distB="0" distL="0" distR="0" wp14:anchorId="190D39A9" wp14:editId="7C047240">
          <wp:extent cx="6115050" cy="908685"/>
          <wp:effectExtent l="0" t="0" r="0" b="5715"/>
          <wp:docPr id="1962927533" name="Picture 1" descr="A purple rectangular object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927533" name="Picture 1" descr="A purple rectangular object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05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C72E1">
      <w:rPr>
        <w:noProof/>
        <w:lang w:val="el-GR" w:eastAsia="el-GR"/>
      </w:rPr>
      <w:drawing>
        <wp:inline distT="0" distB="0" distL="0" distR="0" wp14:anchorId="2E0BAC62" wp14:editId="723902E9">
          <wp:extent cx="3979333" cy="926630"/>
          <wp:effectExtent l="0" t="0" r="2540" b="6985"/>
          <wp:docPr id="694900292" name="Picture 694900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UFIN202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877"/>
                  <a:stretch/>
                </pic:blipFill>
                <pic:spPr bwMode="auto">
                  <a:xfrm>
                    <a:off x="0" y="0"/>
                    <a:ext cx="4006809" cy="9330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fr-CA" w:vendorID="64" w:dllVersion="0" w:nlCheck="1" w:checkStyle="0"/>
  <w:activeWritingStyle w:appName="MSWord" w:lang="it-IT" w:vendorID="64" w:dllVersion="4096" w:nlCheck="1" w:checkStyle="0"/>
  <w:activeWritingStyle w:appName="MSWord" w:lang="fr-CA" w:vendorID="64" w:dllVersion="4096" w:nlCheck="1" w:checkStyle="0"/>
  <w:activeWritingStyle w:appName="MSWord" w:lang="de-DE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xMTE1MzI1MDE2MzVQ0lEKTi0uzszPAykwrQUAVl+idSwAAAA="/>
  </w:docVars>
  <w:rsids>
    <w:rsidRoot w:val="00DF47F3"/>
    <w:rsid w:val="0002279E"/>
    <w:rsid w:val="000B07CE"/>
    <w:rsid w:val="000C58DF"/>
    <w:rsid w:val="000D3B91"/>
    <w:rsid w:val="000F6712"/>
    <w:rsid w:val="00115106"/>
    <w:rsid w:val="00134EF8"/>
    <w:rsid w:val="00163898"/>
    <w:rsid w:val="001C3B6B"/>
    <w:rsid w:val="001C72E1"/>
    <w:rsid w:val="001E4ECC"/>
    <w:rsid w:val="00237AEE"/>
    <w:rsid w:val="00256503"/>
    <w:rsid w:val="002576F2"/>
    <w:rsid w:val="00283700"/>
    <w:rsid w:val="00286B7C"/>
    <w:rsid w:val="002A29D4"/>
    <w:rsid w:val="002D5E88"/>
    <w:rsid w:val="002E0687"/>
    <w:rsid w:val="002F4634"/>
    <w:rsid w:val="003208CE"/>
    <w:rsid w:val="003278DD"/>
    <w:rsid w:val="0033369B"/>
    <w:rsid w:val="00362832"/>
    <w:rsid w:val="003B617C"/>
    <w:rsid w:val="003D7146"/>
    <w:rsid w:val="003E4CD8"/>
    <w:rsid w:val="003E7CC7"/>
    <w:rsid w:val="0040047E"/>
    <w:rsid w:val="004058CA"/>
    <w:rsid w:val="00421556"/>
    <w:rsid w:val="00422076"/>
    <w:rsid w:val="00425355"/>
    <w:rsid w:val="004769ED"/>
    <w:rsid w:val="0049076B"/>
    <w:rsid w:val="004A6462"/>
    <w:rsid w:val="004B053F"/>
    <w:rsid w:val="004C7C56"/>
    <w:rsid w:val="004D539A"/>
    <w:rsid w:val="004E331B"/>
    <w:rsid w:val="00510E7B"/>
    <w:rsid w:val="00513908"/>
    <w:rsid w:val="00533C5B"/>
    <w:rsid w:val="00552C3A"/>
    <w:rsid w:val="00561B03"/>
    <w:rsid w:val="00585C2E"/>
    <w:rsid w:val="005A6281"/>
    <w:rsid w:val="005F06CD"/>
    <w:rsid w:val="00614004"/>
    <w:rsid w:val="0061541B"/>
    <w:rsid w:val="006164CA"/>
    <w:rsid w:val="00653424"/>
    <w:rsid w:val="00657033"/>
    <w:rsid w:val="00690952"/>
    <w:rsid w:val="00715134"/>
    <w:rsid w:val="007755B4"/>
    <w:rsid w:val="00787F81"/>
    <w:rsid w:val="007A061B"/>
    <w:rsid w:val="007A688D"/>
    <w:rsid w:val="007C4236"/>
    <w:rsid w:val="007C7A74"/>
    <w:rsid w:val="00815E66"/>
    <w:rsid w:val="0084298C"/>
    <w:rsid w:val="00894942"/>
    <w:rsid w:val="008A394B"/>
    <w:rsid w:val="008A5154"/>
    <w:rsid w:val="008B7114"/>
    <w:rsid w:val="008C4AE8"/>
    <w:rsid w:val="008F698D"/>
    <w:rsid w:val="009169BD"/>
    <w:rsid w:val="0097110D"/>
    <w:rsid w:val="009771FE"/>
    <w:rsid w:val="0099322A"/>
    <w:rsid w:val="009C1B3E"/>
    <w:rsid w:val="009F60D4"/>
    <w:rsid w:val="00A0059A"/>
    <w:rsid w:val="00A0134E"/>
    <w:rsid w:val="00A02C73"/>
    <w:rsid w:val="00A06D55"/>
    <w:rsid w:val="00AB5485"/>
    <w:rsid w:val="00AC3C66"/>
    <w:rsid w:val="00AC42A1"/>
    <w:rsid w:val="00AE60D7"/>
    <w:rsid w:val="00AF0F2B"/>
    <w:rsid w:val="00AF1FB0"/>
    <w:rsid w:val="00AF68D6"/>
    <w:rsid w:val="00B20EAF"/>
    <w:rsid w:val="00B335FE"/>
    <w:rsid w:val="00B351AC"/>
    <w:rsid w:val="00B3686C"/>
    <w:rsid w:val="00B400FE"/>
    <w:rsid w:val="00B42130"/>
    <w:rsid w:val="00B4799E"/>
    <w:rsid w:val="00B76C9F"/>
    <w:rsid w:val="00BA7576"/>
    <w:rsid w:val="00BD0F0F"/>
    <w:rsid w:val="00C0559E"/>
    <w:rsid w:val="00C11372"/>
    <w:rsid w:val="00C11BBE"/>
    <w:rsid w:val="00C25DA1"/>
    <w:rsid w:val="00C565C9"/>
    <w:rsid w:val="00C63C00"/>
    <w:rsid w:val="00C7170D"/>
    <w:rsid w:val="00CB0C42"/>
    <w:rsid w:val="00CC328E"/>
    <w:rsid w:val="00CE47E9"/>
    <w:rsid w:val="00CE4F8D"/>
    <w:rsid w:val="00D26AEE"/>
    <w:rsid w:val="00D42D38"/>
    <w:rsid w:val="00D42E78"/>
    <w:rsid w:val="00D513F2"/>
    <w:rsid w:val="00D51716"/>
    <w:rsid w:val="00D523EE"/>
    <w:rsid w:val="00D67515"/>
    <w:rsid w:val="00DB0840"/>
    <w:rsid w:val="00DC1AEC"/>
    <w:rsid w:val="00DF47F3"/>
    <w:rsid w:val="00E37D04"/>
    <w:rsid w:val="00E73B84"/>
    <w:rsid w:val="00EB2ED4"/>
    <w:rsid w:val="00ED7E5D"/>
    <w:rsid w:val="00F2481E"/>
    <w:rsid w:val="00F522D7"/>
    <w:rsid w:val="00F75E02"/>
    <w:rsid w:val="00F852D0"/>
    <w:rsid w:val="00FD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0431B6"/>
  <w15:chartTrackingRefBased/>
  <w15:docId w15:val="{9AC6CA2F-58FE-4AFD-97A9-7296A4BB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F47F3"/>
    <w:rPr>
      <w:i/>
      <w:iCs/>
    </w:rPr>
  </w:style>
  <w:style w:type="character" w:styleId="Hyperlink">
    <w:name w:val="Hyperlink"/>
    <w:basedOn w:val="DefaultParagraphFont"/>
    <w:uiPriority w:val="99"/>
    <w:unhideWhenUsed/>
    <w:rsid w:val="002F463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3C6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2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832"/>
  </w:style>
  <w:style w:type="paragraph" w:styleId="Footer">
    <w:name w:val="footer"/>
    <w:basedOn w:val="Normal"/>
    <w:link w:val="FooterChar"/>
    <w:uiPriority w:val="99"/>
    <w:unhideWhenUsed/>
    <w:rsid w:val="00362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83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F1F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686C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370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005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10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0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0E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E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E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fin-conference2025@bristol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fin-conf.or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fin-conf.org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Frenk</dc:creator>
  <cp:keywords/>
  <dc:description/>
  <cp:lastModifiedBy>Facundo Mercado</cp:lastModifiedBy>
  <cp:revision>7</cp:revision>
  <cp:lastPrinted>2023-03-01T13:01:00Z</cp:lastPrinted>
  <dcterms:created xsi:type="dcterms:W3CDTF">2024-12-09T09:28:00Z</dcterms:created>
  <dcterms:modified xsi:type="dcterms:W3CDTF">2025-04-07T15:43:00Z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965b4b41f615c65727e959233860dae067a31ee5dc2eb0fa34ad28dc4880871e</vt:lpwstr>
  </property>
</Properties>
</file>